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84905" w:rsidRDefault="00A84905" w:rsidP="001C2B52">
      <w:pPr>
        <w:spacing w:before="120" w:after="120" w:line="360" w:lineRule="auto"/>
        <w:jc w:val="center"/>
        <w:rPr>
          <w:rFonts w:ascii="Arial" w:hAnsi="Arial"/>
          <w:b/>
          <w:szCs w:val="32"/>
        </w:rPr>
      </w:pPr>
      <w:r>
        <w:rPr>
          <w:rFonts w:ascii="Arial" w:hAnsi="Arial"/>
          <w:b/>
          <w:spacing w:val="-4"/>
          <w:szCs w:val="32"/>
        </w:rPr>
        <w:t xml:space="preserve">Wymiana nawierzchni jezdni i chodników ul. Kinowej na odcinku od ul. Stanisława Augusta w kierunku al. J. Waszyngtona </w:t>
      </w:r>
      <w:r>
        <w:rPr>
          <w:rFonts w:ascii="Arial" w:hAnsi="Arial"/>
          <w:b/>
          <w:szCs w:val="32"/>
        </w:rPr>
        <w:t>w Dzielnicy Praga-Południe w Warszawie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lastRenderedPageBreak/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5E4235">
      <w:rPr>
        <w:rFonts w:ascii="Arial" w:hAnsi="Arial" w:cs="Arial"/>
      </w:rPr>
      <w:t xml:space="preserve">                      UD-VI-</w:t>
    </w:r>
    <w:r w:rsidR="00A84905">
      <w:rPr>
        <w:rFonts w:ascii="Arial" w:hAnsi="Arial" w:cs="Arial"/>
      </w:rPr>
      <w:t>ZP/25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5756C6"/>
    <w:rsid w:val="005E4235"/>
    <w:rsid w:val="00660137"/>
    <w:rsid w:val="006B1F3D"/>
    <w:rsid w:val="00851085"/>
    <w:rsid w:val="008C7353"/>
    <w:rsid w:val="009F7A1B"/>
    <w:rsid w:val="00A84905"/>
    <w:rsid w:val="00AC0D26"/>
    <w:rsid w:val="00C20199"/>
    <w:rsid w:val="00D43D81"/>
    <w:rsid w:val="00DE1901"/>
    <w:rsid w:val="00DF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22DEA"/>
  <w15:docId w15:val="{E13694D0-407C-4381-A41F-5E6E87CA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2707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2018-01-25T13:50:00Z</cp:lastPrinted>
  <dcterms:created xsi:type="dcterms:W3CDTF">2018-04-10T10:59:00Z</dcterms:created>
  <dcterms:modified xsi:type="dcterms:W3CDTF">2018-04-10T10:59:00Z</dcterms:modified>
</cp:coreProperties>
</file>